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2024年度</w:t>
      </w:r>
      <w:bookmarkStart w:id="0" w:name="_GoBack"/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省社科创新发展研究课题推荐选题汇总表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1"/>
          <w:szCs w:val="21"/>
          <w:lang w:val="en-US" w:eastAsia="zh-CN" w:bidi="ar"/>
        </w:rPr>
        <w:t>推荐单位（盖章）：</w:t>
      </w:r>
    </w:p>
    <w:tbl>
      <w:tblPr>
        <w:tblStyle w:val="3"/>
        <w:tblW w:w="0" w:type="auto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640"/>
        <w:gridCol w:w="1080"/>
        <w:gridCol w:w="1189"/>
        <w:gridCol w:w="2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"/>
              </w:rPr>
              <w:t>选题名称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"/>
              </w:rPr>
              <w:t>选题类型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"/>
              </w:rPr>
              <w:t>学科分类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1"/>
                <w:lang w:val="en-US" w:eastAsia="zh-CN" w:bidi="ar"/>
              </w:rPr>
              <w:t>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>注：1.选题类型包括：①重大课题、②攻关课题、③社科普及课题；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 xml:space="preserve">    2.学科分类包括：①马克思主义理论（科社、党史党建）类、②哲学类、③经济学类、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0" w:firstLineChars="0"/>
        <w:jc w:val="left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21"/>
          <w:szCs w:val="21"/>
          <w:lang w:val="en-US" w:eastAsia="zh-CN" w:bidi="ar"/>
        </w:rPr>
        <w:t>④管理学类、⑤法学（社会学）类、⑥文学（艺术学）类、⑦历史学类、⑧教育学和综合类、⑨社科普及类。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47905853"/>
    <w:rsid w:val="47905853"/>
    <w:rsid w:val="768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2024-04-19T08:15:00Z</dcterms:created>
  <dc:creator>ericcaihong</dc:creator>
  <cp:lastModifiedBy>神算半仙</cp:lastModifiedBy>
  <dcterms:modified xsi:type="dcterms:W3CDTF">2024-04-29T09:09:55Z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0A721E4478C24CFFAC6A4D2D8ED6BF69_13</vt:lpwstr>
  </property>
</Properties>
</file>