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00" w:lineRule="atLeast"/>
        <w:jc w:val="center"/>
        <w:rPr>
          <w:rFonts w:ascii="微软雅黑" w:hAnsi="微软雅黑" w:eastAsia="微软雅黑" w:cs="宋体"/>
          <w:color w:val="333333"/>
          <w:kern w:val="0"/>
          <w:sz w:val="27"/>
          <w:szCs w:val="27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7"/>
          <w:szCs w:val="27"/>
        </w:rPr>
        <w:t>教育部一般项目结</w:t>
      </w:r>
      <w:r>
        <w:rPr>
          <w:rFonts w:hint="eastAsia" w:ascii="微软雅黑" w:hAnsi="微软雅黑" w:eastAsia="微软雅黑" w:cs="宋体"/>
          <w:color w:val="333333"/>
          <w:kern w:val="0"/>
          <w:sz w:val="27"/>
          <w:szCs w:val="27"/>
          <w:lang w:val="en-US" w:eastAsia="zh-CN"/>
        </w:rPr>
        <w:t>题</w:t>
      </w:r>
      <w:bookmarkStart w:id="0" w:name="_GoBack"/>
      <w:bookmarkEnd w:id="0"/>
      <w:r>
        <w:rPr>
          <w:rFonts w:hint="eastAsia" w:ascii="微软雅黑" w:hAnsi="微软雅黑" w:eastAsia="微软雅黑" w:cs="宋体"/>
          <w:color w:val="333333"/>
          <w:kern w:val="0"/>
          <w:sz w:val="27"/>
          <w:szCs w:val="27"/>
        </w:rPr>
        <w:t>相关要求</w:t>
      </w:r>
    </w:p>
    <w:p>
      <w:pPr>
        <w:widowControl/>
        <w:shd w:val="clear" w:color="auto" w:fill="FFFFFF"/>
        <w:spacing w:line="270" w:lineRule="atLeast"/>
        <w:jc w:val="both"/>
        <w:rPr>
          <w:rFonts w:hint="eastAsia" w:ascii="微软雅黑" w:hAnsi="微软雅黑" w:eastAsia="微软雅黑" w:cs="宋体"/>
          <w:color w:val="999999"/>
          <w:kern w:val="0"/>
          <w:sz w:val="18"/>
          <w:szCs w:val="18"/>
        </w:rPr>
      </w:pP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黑体" w:hAnsi="黑体" w:eastAsia="黑体" w:cs="宋体"/>
          <w:color w:val="666666"/>
          <w:kern w:val="0"/>
          <w:sz w:val="28"/>
          <w:szCs w:val="28"/>
        </w:rPr>
        <w:t>一、结题受理时间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仿宋_GB2312" w:hAnsi="宋体" w:eastAsia="仿宋_GB2312" w:cs="宋体"/>
          <w:color w:val="666666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666666"/>
          <w:kern w:val="0"/>
          <w:sz w:val="28"/>
          <w:szCs w:val="28"/>
        </w:rPr>
        <w:t>长期受理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黑体" w:hAnsi="黑体" w:eastAsia="黑体" w:cs="宋体"/>
          <w:color w:val="666666"/>
          <w:kern w:val="0"/>
          <w:sz w:val="28"/>
          <w:szCs w:val="28"/>
        </w:rPr>
        <w:t>二、结题方式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fldChar w:fldCharType="begin"/>
      </w:r>
      <w:r>
        <w:instrText xml:space="preserve"> HYPERLINK "https://sinoss.moe.edu.cn/" </w:instrText>
      </w:r>
      <w:r>
        <w:fldChar w:fldCharType="separate"/>
      </w:r>
      <w:r>
        <w:rPr>
          <w:rFonts w:hint="eastAsia" w:ascii="仿宋_GB2312" w:hAnsi="微软雅黑" w:eastAsia="仿宋_GB2312" w:cs="宋体"/>
          <w:color w:val="800080"/>
          <w:kern w:val="0"/>
          <w:sz w:val="28"/>
          <w:szCs w:val="28"/>
          <w:u w:val="single"/>
        </w:rPr>
        <w:t>教育部人文社会科学研究管理平台</w:t>
      </w:r>
      <w:r>
        <w:rPr>
          <w:rFonts w:hint="eastAsia" w:ascii="仿宋_GB2312" w:hAnsi="微软雅黑" w:eastAsia="仿宋_GB2312" w:cs="宋体"/>
          <w:color w:val="800080"/>
          <w:kern w:val="0"/>
          <w:sz w:val="28"/>
          <w:szCs w:val="28"/>
          <w:u w:val="single"/>
        </w:rPr>
        <w:fldChar w:fldCharType="end"/>
      </w:r>
      <w:r>
        <w:rPr>
          <w:rFonts w:hint="eastAsia" w:ascii="仿宋_GB2312" w:hAnsi="宋体" w:eastAsia="仿宋_GB2312" w:cs="宋体"/>
          <w:color w:val="666666"/>
          <w:kern w:val="0"/>
          <w:sz w:val="28"/>
          <w:szCs w:val="28"/>
        </w:rPr>
        <w:t>（以下简称管理平台）线上申请结题，初审通过后提交《终结报告书》、《申请评审书》和成果材料各一式两份。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666666"/>
          <w:kern w:val="0"/>
          <w:sz w:val="28"/>
          <w:szCs w:val="28"/>
        </w:rPr>
        <w:t>管理平台网址：https://sinoss.moe.edu.cn/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黑体" w:hAnsi="黑体" w:eastAsia="黑体" w:cs="宋体"/>
          <w:color w:val="666666"/>
          <w:kern w:val="0"/>
          <w:sz w:val="28"/>
          <w:szCs w:val="28"/>
        </w:rPr>
        <w:t>三、结题程序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666666"/>
          <w:kern w:val="0"/>
          <w:sz w:val="28"/>
          <w:szCs w:val="28"/>
        </w:rPr>
        <w:t>项目负责人登陆管理平台，凭项目批准号和身份证号登录系统，按规定要求上传结题相关材料。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黑体" w:hAnsi="黑体" w:eastAsia="黑体" w:cs="宋体"/>
          <w:color w:val="666666"/>
          <w:kern w:val="0"/>
          <w:sz w:val="28"/>
          <w:szCs w:val="28"/>
        </w:rPr>
        <w:t>四、结题材料清单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666666"/>
          <w:kern w:val="0"/>
          <w:sz w:val="28"/>
          <w:szCs w:val="28"/>
        </w:rPr>
        <w:t>1.《终结报告书》（word文档）——结题系统中下载《一般项目终结报告书正文模版》，按格式要求填写好各栏内容。其中，如有多个标志性成果，请自行加表3.2、3.3，填写每一个标志性成果的摘要报告。项目经费支出</w:t>
      </w:r>
      <w:r>
        <w:rPr>
          <w:rFonts w:hint="eastAsia" w:ascii="仿宋_GB2312" w:hAnsi="宋体" w:eastAsia="仿宋_GB2312" w:cs="宋体"/>
          <w:color w:val="666666"/>
          <w:kern w:val="0"/>
          <w:sz w:val="28"/>
          <w:szCs w:val="28"/>
          <w:lang w:val="en-US" w:eastAsia="zh-CN"/>
        </w:rPr>
        <w:t>明细表需盖财务章和审计章，财务审核申请路径为：</w:t>
      </w:r>
      <w:r>
        <w:rPr>
          <w:rFonts w:hint="eastAsia" w:ascii="仿宋_GB2312" w:hAnsi="宋体" w:eastAsia="仿宋_GB2312" w:cs="宋体"/>
          <w:color w:val="666666"/>
          <w:kern w:val="0"/>
          <w:sz w:val="28"/>
          <w:szCs w:val="28"/>
        </w:rPr>
        <w:t>学校财务</w:t>
      </w:r>
      <w:r>
        <w:rPr>
          <w:rFonts w:hint="eastAsia" w:ascii="仿宋_GB2312" w:hAnsi="宋体" w:eastAsia="仿宋_GB2312" w:cs="宋体"/>
          <w:color w:val="666666"/>
          <w:kern w:val="0"/>
          <w:sz w:val="28"/>
          <w:szCs w:val="28"/>
          <w:lang w:val="en-US" w:eastAsia="zh-CN"/>
        </w:rPr>
        <w:t>处网站-科研审核-科研项目财务报表审核申请-增加-项目类型-结题验收。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666666"/>
          <w:kern w:val="0"/>
          <w:sz w:val="28"/>
          <w:szCs w:val="28"/>
        </w:rPr>
        <w:t>2.结项成果——在结项成果信息中按要求录入成果相关信息并上传。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黑体" w:hAnsi="黑体" w:eastAsia="黑体" w:cs="宋体"/>
          <w:color w:val="666666"/>
          <w:kern w:val="0"/>
          <w:sz w:val="28"/>
          <w:szCs w:val="28"/>
        </w:rPr>
        <w:t>五、相关注意事项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666666"/>
          <w:kern w:val="0"/>
          <w:sz w:val="28"/>
          <w:szCs w:val="28"/>
        </w:rPr>
        <w:t>1、外文成果需将成果名称译成中文，并加括号随外文成果名称一并录入在“成果名称”栏中，形如：外文成果名称（中文翻译名称）；同时，在成果“附件”中，还需提交中文版成果摘要，操作时，可以将中文版成果摘要文件与成果其他附件，压缩到一个zip文件中再进行上传。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666666"/>
          <w:kern w:val="0"/>
          <w:sz w:val="28"/>
          <w:szCs w:val="28"/>
        </w:rPr>
        <w:t>2、全部成果信息后，请至少选择其中一项，最多选择三项，作为标志性成果。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666666"/>
          <w:kern w:val="0"/>
          <w:sz w:val="28"/>
          <w:szCs w:val="28"/>
        </w:rPr>
        <w:t>3、根据繁荣计划专项资金管理办法具体执行有关事项问答，项目资金不得列支论文发表版面费，如版面费列支了须退回。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仿宋_GB2312" w:hAnsi="微软雅黑" w:eastAsia="仿宋_GB2312" w:cs="宋体"/>
          <w:b/>
          <w:bCs/>
          <w:color w:val="666666"/>
          <w:kern w:val="0"/>
          <w:sz w:val="28"/>
          <w:szCs w:val="28"/>
        </w:rPr>
        <w:t>4</w:t>
      </w:r>
      <w:r>
        <w:rPr>
          <w:rFonts w:hint="eastAsia" w:ascii="仿宋_GB2312" w:hAnsi="宋体" w:eastAsia="仿宋_GB2312" w:cs="宋体"/>
          <w:b/>
          <w:bCs/>
          <w:color w:val="666666"/>
          <w:kern w:val="0"/>
          <w:sz w:val="28"/>
          <w:szCs w:val="28"/>
        </w:rPr>
        <w:t>、若项目没有通过中期检查，教育部将扣减40%的项目经费；项目执行期超过五年的，项目结余的10%的经费将不再拨款。</w:t>
      </w:r>
    </w:p>
    <w:p>
      <w:pPr>
        <w:widowControl/>
        <w:shd w:val="clear" w:color="auto" w:fill="FFFFFF"/>
        <w:spacing w:line="420" w:lineRule="atLeast"/>
        <w:ind w:firstLine="56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666666"/>
          <w:kern w:val="0"/>
          <w:sz w:val="28"/>
          <w:szCs w:val="28"/>
        </w:rPr>
        <w:t> 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666666"/>
          <w:kern w:val="0"/>
          <w:sz w:val="28"/>
          <w:szCs w:val="28"/>
        </w:rPr>
        <w:t>附件：</w:t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</w:rPr>
        <w:t>1、</w:t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  <w:u w:val="none"/>
        </w:rPr>
        <w:fldChar w:fldCharType="begin"/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  <w:u w:val="none"/>
        </w:rPr>
        <w:instrText xml:space="preserve"> HYPERLINK "../高等学校哲学社会科学繁荣计划专项资金管理办法.doc" </w:instrText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  <w:u w:val="none"/>
        </w:rPr>
        <w:fldChar w:fldCharType="separate"/>
      </w:r>
      <w:r>
        <w:rPr>
          <w:rStyle w:val="5"/>
          <w:rFonts w:hint="eastAsia" w:ascii="仿宋_GB2312" w:hAnsi="宋体" w:eastAsia="仿宋_GB2312" w:cs="宋体"/>
          <w:color w:val="7F878B"/>
          <w:kern w:val="0"/>
          <w:sz w:val="28"/>
          <w:szCs w:val="28"/>
        </w:rPr>
        <w:t>高等学校哲学社会科学繁荣计划专项资金管理办法</w:t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  <w:u w:val="none"/>
        </w:rPr>
        <w:fldChar w:fldCharType="end"/>
      </w:r>
    </w:p>
    <w:p>
      <w:pPr>
        <w:widowControl/>
        <w:shd w:val="clear" w:color="auto" w:fill="FFFFFF"/>
        <w:spacing w:line="420" w:lineRule="atLeast"/>
        <w:ind w:firstLine="84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</w:rPr>
        <w:t>、</w:t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</w:rPr>
        <w:fldChar w:fldCharType="begin"/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</w:rPr>
        <w:instrText xml:space="preserve"> HYPERLINK "教育部人文社会科学研究一般项目成果鉴定和结项有关规定.doc" </w:instrText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</w:rPr>
        <w:fldChar w:fldCharType="separate"/>
      </w:r>
      <w:r>
        <w:rPr>
          <w:rStyle w:val="4"/>
          <w:rFonts w:hint="eastAsia" w:ascii="仿宋_GB2312" w:hAnsi="宋体" w:eastAsia="仿宋_GB2312" w:cs="宋体"/>
          <w:color w:val="7F878B"/>
          <w:kern w:val="0"/>
          <w:sz w:val="28"/>
          <w:szCs w:val="28"/>
        </w:rPr>
        <w:t>教育部人文社会科学研究一般项目成果鉴定和结项有关规定</w:t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spacing w:line="420" w:lineRule="atLeast"/>
        <w:ind w:firstLine="840"/>
        <w:jc w:val="left"/>
        <w:rPr>
          <w:rFonts w:hint="eastAsia" w:ascii="宋体" w:hAnsi="宋体" w:eastAsia="宋体" w:cs="宋体"/>
          <w:color w:val="666666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</w:rPr>
        <w:t>、</w:t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</w:rPr>
        <w:fldChar w:fldCharType="begin"/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</w:rPr>
        <w:instrText xml:space="preserve"> HYPERLINK "教育部人文社会科学研究一般项目结项材料审核要点.doc" </w:instrText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</w:rPr>
        <w:fldChar w:fldCharType="separate"/>
      </w:r>
      <w:r>
        <w:rPr>
          <w:rStyle w:val="5"/>
          <w:rFonts w:hint="eastAsia" w:ascii="仿宋_GB2312" w:hAnsi="宋体" w:eastAsia="仿宋_GB2312" w:cs="宋体"/>
          <w:color w:val="7F878B"/>
          <w:kern w:val="0"/>
          <w:sz w:val="28"/>
          <w:szCs w:val="28"/>
        </w:rPr>
        <w:t>教育部人文社会科学研究一般项目结项材料审核要点</w:t>
      </w:r>
      <w:r>
        <w:rPr>
          <w:rFonts w:hint="eastAsia" w:ascii="仿宋_GB2312" w:hAnsi="宋体" w:eastAsia="仿宋_GB2312" w:cs="宋体"/>
          <w:color w:val="7F878B"/>
          <w:kern w:val="0"/>
          <w:sz w:val="28"/>
          <w:szCs w:val="28"/>
        </w:rPr>
        <w:fldChar w:fldCharType="end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1MzA2Y2I2MDBmMWUyNDA5ZDNiYjVkNjQ1N2E5MWEifQ=="/>
  </w:docVars>
  <w:rsids>
    <w:rsidRoot w:val="008B335E"/>
    <w:rsid w:val="008B335E"/>
    <w:rsid w:val="082F2165"/>
    <w:rsid w:val="12890879"/>
    <w:rsid w:val="747218BB"/>
    <w:rsid w:val="755331BC"/>
    <w:rsid w:val="771B5BC5"/>
    <w:rsid w:val="7F08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qFormat/>
    <w:uiPriority w:val="99"/>
    <w:rPr>
      <w:color w:val="800080"/>
      <w:u w:val="single"/>
    </w:r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699</Words>
  <Characters>739</Characters>
  <Lines>5</Lines>
  <Paragraphs>1</Paragraphs>
  <TotalTime>8</TotalTime>
  <ScaleCrop>false</ScaleCrop>
  <LinksUpToDate>false</LinksUpToDate>
  <CharactersWithSpaces>740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2022-03-28T02:41:00Z</dcterms:created>
  <dc:creator>bggchr@126.com</dc:creator>
  <cp:lastModifiedBy>WPS_1657073928</cp:lastModifiedBy>
  <dcterms:modified xsi:type="dcterms:W3CDTF">2023-06-16T09:07:12Z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5D5FD3FF875E42FFB8B54AF3E532D53D</vt:lpwstr>
  </property>
</Properties>
</file>